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252381" w14:textId="14D12CCB" w:rsidR="00066DD4" w:rsidRPr="0080343A" w:rsidRDefault="00066DD4">
      <w:pPr>
        <w:rPr>
          <w:rFonts w:asciiTheme="minorHAnsi" w:hAnsiTheme="minorHAnsi" w:cs="Arial"/>
          <w:lang w:val="en-GB"/>
        </w:rPr>
      </w:pPr>
      <w:r w:rsidRPr="0080343A">
        <w:rPr>
          <w:rFonts w:asciiTheme="minorHAnsi" w:hAnsiTheme="minorHAnsi" w:cs="Arial"/>
          <w:noProof/>
          <w:lang w:val="en-GB" w:eastAsia="de-DE"/>
        </w:rPr>
        <w:drawing>
          <wp:anchor distT="0" distB="0" distL="114300" distR="114300" simplePos="0" relativeHeight="251658240" behindDoc="0" locked="0" layoutInCell="1" allowOverlap="1" wp14:anchorId="68C7AF82" wp14:editId="7DFF3E1D">
            <wp:simplePos x="0" y="0"/>
            <wp:positionH relativeFrom="column">
              <wp:posOffset>-471170</wp:posOffset>
            </wp:positionH>
            <wp:positionV relativeFrom="paragraph">
              <wp:posOffset>-661670</wp:posOffset>
            </wp:positionV>
            <wp:extent cx="3181350" cy="1655799"/>
            <wp:effectExtent l="0" t="0" r="0" b="190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place with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16557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4CFE5C6" w14:textId="7C5706DF" w:rsidR="00066DD4" w:rsidRPr="0080343A" w:rsidRDefault="00066DD4" w:rsidP="00066DD4">
      <w:pPr>
        <w:rPr>
          <w:rFonts w:asciiTheme="minorHAnsi" w:hAnsiTheme="minorHAnsi" w:cs="Arial"/>
          <w:lang w:val="en-GB"/>
        </w:rPr>
      </w:pPr>
    </w:p>
    <w:p w14:paraId="66AEDBEE" w14:textId="4CC74EEF" w:rsidR="00066DD4" w:rsidRPr="0080343A" w:rsidRDefault="00066DD4" w:rsidP="00066DD4">
      <w:pPr>
        <w:rPr>
          <w:rFonts w:asciiTheme="minorHAnsi" w:hAnsiTheme="minorHAnsi" w:cs="Arial"/>
          <w:lang w:val="en-GB"/>
        </w:rPr>
      </w:pPr>
    </w:p>
    <w:p w14:paraId="5D38352B" w14:textId="776617F4" w:rsidR="00066DD4" w:rsidRPr="0080343A" w:rsidRDefault="00E31532" w:rsidP="00DD442C">
      <w:pPr>
        <w:jc w:val="center"/>
        <w:rPr>
          <w:rFonts w:asciiTheme="minorHAnsi" w:hAnsiTheme="minorHAnsi" w:cs="Arial"/>
          <w:b/>
          <w:sz w:val="40"/>
          <w:lang w:val="en-GB"/>
        </w:rPr>
      </w:pPr>
      <w:r w:rsidRPr="0080343A">
        <w:rPr>
          <w:rFonts w:asciiTheme="minorHAnsi" w:hAnsiTheme="minorHAnsi" w:cs="Arial"/>
          <w:b/>
          <w:sz w:val="40"/>
          <w:lang w:val="en-GB"/>
        </w:rPr>
        <w:t>ELECTION ANNOUNCEMENT</w:t>
      </w:r>
    </w:p>
    <w:p w14:paraId="2BAA063D" w14:textId="389214FF" w:rsidR="00D503AA" w:rsidRPr="0080343A" w:rsidRDefault="00E31532" w:rsidP="0021016B">
      <w:pPr>
        <w:jc w:val="center"/>
        <w:rPr>
          <w:rFonts w:asciiTheme="minorHAnsi" w:hAnsiTheme="minorHAnsi"/>
          <w:sz w:val="22"/>
          <w:lang w:val="en-GB"/>
        </w:rPr>
      </w:pPr>
      <w:r w:rsidRPr="0080343A">
        <w:rPr>
          <w:rFonts w:asciiTheme="minorHAnsi" w:hAnsiTheme="minorHAnsi"/>
          <w:sz w:val="22"/>
          <w:lang w:val="en-GB"/>
        </w:rPr>
        <w:t xml:space="preserve">for the elections of the </w:t>
      </w:r>
      <w:r w:rsidR="006D55F5">
        <w:rPr>
          <w:rFonts w:asciiTheme="minorHAnsi" w:hAnsiTheme="minorHAnsi"/>
          <w:sz w:val="22"/>
          <w:lang w:val="en-GB"/>
        </w:rPr>
        <w:t>foreign students’ representation</w:t>
      </w:r>
      <w:r w:rsidRPr="0080343A">
        <w:rPr>
          <w:rFonts w:asciiTheme="minorHAnsi" w:hAnsiTheme="minorHAnsi"/>
          <w:sz w:val="22"/>
          <w:lang w:val="en-GB"/>
        </w:rPr>
        <w:t xml:space="preserve"> for the legislative period</w:t>
      </w:r>
      <w:r w:rsidR="000704BE" w:rsidRPr="0080343A">
        <w:rPr>
          <w:rFonts w:asciiTheme="minorHAnsi" w:hAnsiTheme="minorHAnsi"/>
          <w:sz w:val="22"/>
          <w:lang w:val="en-GB"/>
        </w:rPr>
        <w:t xml:space="preserve"> 20</w:t>
      </w:r>
      <w:r w:rsidR="003E171F">
        <w:rPr>
          <w:rFonts w:asciiTheme="minorHAnsi" w:hAnsiTheme="minorHAnsi"/>
          <w:sz w:val="22"/>
          <w:lang w:val="en-GB"/>
        </w:rPr>
        <w:t>20</w:t>
      </w:r>
      <w:r w:rsidR="000704BE" w:rsidRPr="0080343A">
        <w:rPr>
          <w:rFonts w:asciiTheme="minorHAnsi" w:hAnsiTheme="minorHAnsi"/>
          <w:sz w:val="22"/>
          <w:lang w:val="en-GB"/>
        </w:rPr>
        <w:t>/20</w:t>
      </w:r>
      <w:r w:rsidR="003E171F">
        <w:rPr>
          <w:rFonts w:asciiTheme="minorHAnsi" w:hAnsiTheme="minorHAnsi"/>
          <w:sz w:val="22"/>
          <w:lang w:val="en-GB"/>
        </w:rPr>
        <w:t>21</w:t>
      </w:r>
    </w:p>
    <w:p w14:paraId="3A869376" w14:textId="301AF127" w:rsidR="008667BA" w:rsidRPr="0080343A" w:rsidRDefault="00E31532" w:rsidP="008667BA">
      <w:pPr>
        <w:jc w:val="center"/>
        <w:rPr>
          <w:rFonts w:asciiTheme="minorHAnsi" w:hAnsiTheme="minorHAnsi"/>
          <w:sz w:val="22"/>
          <w:lang w:val="en-GB"/>
        </w:rPr>
      </w:pPr>
      <w:r w:rsidRPr="0080343A">
        <w:rPr>
          <w:rFonts w:asciiTheme="minorHAnsi" w:hAnsiTheme="minorHAnsi"/>
          <w:sz w:val="22"/>
          <w:lang w:val="en-GB"/>
        </w:rPr>
        <w:t>in the winter term</w:t>
      </w:r>
      <w:r w:rsidR="000704BE" w:rsidRPr="0080343A">
        <w:rPr>
          <w:rFonts w:asciiTheme="minorHAnsi" w:hAnsiTheme="minorHAnsi"/>
          <w:sz w:val="22"/>
          <w:lang w:val="en-GB"/>
        </w:rPr>
        <w:t xml:space="preserve"> 201</w:t>
      </w:r>
      <w:r w:rsidR="003E171F">
        <w:rPr>
          <w:rFonts w:asciiTheme="minorHAnsi" w:hAnsiTheme="minorHAnsi"/>
          <w:sz w:val="22"/>
          <w:lang w:val="en-GB"/>
        </w:rPr>
        <w:t>9</w:t>
      </w:r>
      <w:r w:rsidR="000704BE" w:rsidRPr="0080343A">
        <w:rPr>
          <w:rFonts w:asciiTheme="minorHAnsi" w:hAnsiTheme="minorHAnsi"/>
          <w:sz w:val="22"/>
          <w:lang w:val="en-GB"/>
        </w:rPr>
        <w:t>/20</w:t>
      </w:r>
      <w:r w:rsidR="003E171F">
        <w:rPr>
          <w:rFonts w:asciiTheme="minorHAnsi" w:hAnsiTheme="minorHAnsi"/>
          <w:sz w:val="22"/>
          <w:lang w:val="en-GB"/>
        </w:rPr>
        <w:t>20</w:t>
      </w:r>
    </w:p>
    <w:p w14:paraId="59F6AE9A" w14:textId="7F0CB20F" w:rsidR="00D503AA" w:rsidRPr="0080343A" w:rsidRDefault="00E31532" w:rsidP="00B360C7">
      <w:pPr>
        <w:spacing w:line="276" w:lineRule="auto"/>
        <w:rPr>
          <w:rFonts w:asciiTheme="minorHAnsi" w:hAnsiTheme="minorHAnsi"/>
          <w:sz w:val="22"/>
          <w:lang w:val="en-GB"/>
        </w:rPr>
      </w:pPr>
      <w:r w:rsidRPr="0080343A">
        <w:rPr>
          <w:rFonts w:asciiTheme="minorHAnsi" w:hAnsiTheme="minorHAnsi"/>
          <w:sz w:val="22"/>
          <w:lang w:val="en-GB"/>
        </w:rPr>
        <w:t>Dear students,</w:t>
      </w:r>
    </w:p>
    <w:p w14:paraId="057391D1" w14:textId="1A7FF146" w:rsidR="00384008" w:rsidRPr="0080343A" w:rsidRDefault="00E31532" w:rsidP="00B360C7">
      <w:pPr>
        <w:spacing w:line="276" w:lineRule="auto"/>
        <w:rPr>
          <w:rFonts w:asciiTheme="minorHAnsi" w:hAnsiTheme="minorHAnsi"/>
          <w:sz w:val="22"/>
          <w:lang w:val="en-GB"/>
        </w:rPr>
      </w:pPr>
      <w:r w:rsidRPr="0080343A">
        <w:rPr>
          <w:rFonts w:asciiTheme="minorHAnsi" w:hAnsiTheme="minorHAnsi"/>
          <w:sz w:val="22"/>
          <w:lang w:val="en-GB"/>
        </w:rPr>
        <w:t xml:space="preserve">the election commission of the </w:t>
      </w:r>
      <w:proofErr w:type="gramStart"/>
      <w:r w:rsidRPr="0080343A">
        <w:rPr>
          <w:rFonts w:asciiTheme="minorHAnsi" w:hAnsiTheme="minorHAnsi"/>
          <w:sz w:val="22"/>
          <w:lang w:val="en-GB"/>
        </w:rPr>
        <w:t>students‘ parliament</w:t>
      </w:r>
      <w:proofErr w:type="gramEnd"/>
      <w:r w:rsidRPr="0080343A">
        <w:rPr>
          <w:rFonts w:asciiTheme="minorHAnsi" w:hAnsiTheme="minorHAnsi"/>
          <w:sz w:val="22"/>
          <w:lang w:val="en-GB"/>
        </w:rPr>
        <w:t xml:space="preserve"> set in accordance with the elections administration following election week:</w:t>
      </w:r>
    </w:p>
    <w:p w14:paraId="793A004A" w14:textId="7FADA954" w:rsidR="004D3199" w:rsidRPr="0080343A" w:rsidRDefault="000704BE" w:rsidP="008667BA">
      <w:pPr>
        <w:jc w:val="center"/>
        <w:rPr>
          <w:rFonts w:asciiTheme="minorHAnsi" w:hAnsiTheme="minorHAnsi"/>
          <w:b/>
          <w:sz w:val="28"/>
          <w:lang w:val="en-GB"/>
        </w:rPr>
      </w:pPr>
      <w:r w:rsidRPr="0080343A">
        <w:rPr>
          <w:rFonts w:asciiTheme="minorHAnsi" w:hAnsiTheme="minorHAnsi"/>
          <w:b/>
          <w:sz w:val="28"/>
          <w:lang w:val="en-GB"/>
        </w:rPr>
        <w:t>2</w:t>
      </w:r>
      <w:r w:rsidR="003E171F">
        <w:rPr>
          <w:rFonts w:asciiTheme="minorHAnsi" w:hAnsiTheme="minorHAnsi"/>
          <w:b/>
          <w:sz w:val="28"/>
          <w:lang w:val="en-GB"/>
        </w:rPr>
        <w:t>0</w:t>
      </w:r>
      <w:r w:rsidR="005579BE" w:rsidRPr="0080343A">
        <w:rPr>
          <w:rFonts w:asciiTheme="minorHAnsi" w:hAnsiTheme="minorHAnsi"/>
          <w:b/>
          <w:sz w:val="28"/>
          <w:lang w:val="en-GB"/>
        </w:rPr>
        <w:t>.01.20</w:t>
      </w:r>
      <w:r w:rsidR="003E171F">
        <w:rPr>
          <w:rFonts w:asciiTheme="minorHAnsi" w:hAnsiTheme="minorHAnsi"/>
          <w:b/>
          <w:sz w:val="28"/>
          <w:lang w:val="en-GB"/>
        </w:rPr>
        <w:t>20</w:t>
      </w:r>
      <w:r w:rsidR="005579BE" w:rsidRPr="0080343A">
        <w:rPr>
          <w:rFonts w:asciiTheme="minorHAnsi" w:hAnsiTheme="minorHAnsi"/>
          <w:b/>
          <w:sz w:val="28"/>
          <w:lang w:val="en-GB"/>
        </w:rPr>
        <w:t xml:space="preserve"> – </w:t>
      </w:r>
      <w:r w:rsidRPr="0080343A">
        <w:rPr>
          <w:rFonts w:asciiTheme="minorHAnsi" w:hAnsiTheme="minorHAnsi"/>
          <w:b/>
          <w:sz w:val="28"/>
          <w:lang w:val="en-GB"/>
        </w:rPr>
        <w:t>2</w:t>
      </w:r>
      <w:r w:rsidR="003E171F">
        <w:rPr>
          <w:rFonts w:asciiTheme="minorHAnsi" w:hAnsiTheme="minorHAnsi"/>
          <w:b/>
          <w:sz w:val="28"/>
          <w:lang w:val="en-GB"/>
        </w:rPr>
        <w:t>4</w:t>
      </w:r>
      <w:r w:rsidR="005579BE" w:rsidRPr="0080343A">
        <w:rPr>
          <w:rFonts w:asciiTheme="minorHAnsi" w:hAnsiTheme="minorHAnsi"/>
          <w:b/>
          <w:sz w:val="28"/>
          <w:lang w:val="en-GB"/>
        </w:rPr>
        <w:t>.01.20</w:t>
      </w:r>
      <w:r w:rsidR="003E171F">
        <w:rPr>
          <w:rFonts w:asciiTheme="minorHAnsi" w:hAnsiTheme="minorHAnsi"/>
          <w:b/>
          <w:sz w:val="28"/>
          <w:lang w:val="en-GB"/>
        </w:rPr>
        <w:t>20</w:t>
      </w:r>
    </w:p>
    <w:p w14:paraId="2168CD38" w14:textId="2F8BD10D" w:rsidR="008F3CEB" w:rsidRPr="0080343A" w:rsidRDefault="00E31532" w:rsidP="00B360C7">
      <w:pPr>
        <w:spacing w:line="276" w:lineRule="auto"/>
        <w:rPr>
          <w:rFonts w:asciiTheme="minorHAnsi" w:hAnsiTheme="minorHAnsi"/>
          <w:sz w:val="22"/>
          <w:lang w:val="en-GB"/>
        </w:rPr>
      </w:pPr>
      <w:r w:rsidRPr="0080343A">
        <w:rPr>
          <w:rFonts w:asciiTheme="minorHAnsi" w:hAnsiTheme="minorHAnsi"/>
          <w:sz w:val="22"/>
          <w:lang w:val="en-GB"/>
        </w:rPr>
        <w:t>Only persons registered in the constituent directory are allowed to vote or be elected.</w:t>
      </w:r>
      <w:r w:rsidR="008F3CEB" w:rsidRPr="0080343A">
        <w:rPr>
          <w:rFonts w:asciiTheme="minorHAnsi" w:hAnsiTheme="minorHAnsi"/>
          <w:sz w:val="22"/>
          <w:lang w:val="en-GB"/>
        </w:rPr>
        <w:t xml:space="preserve"> </w:t>
      </w:r>
      <w:r w:rsidR="0080343A" w:rsidRPr="0080343A">
        <w:rPr>
          <w:rFonts w:asciiTheme="minorHAnsi" w:hAnsiTheme="minorHAnsi"/>
          <w:sz w:val="22"/>
          <w:lang w:val="en-GB"/>
        </w:rPr>
        <w:t>The constituent directory is available for inspection within the office hours of the electoral office.</w:t>
      </w:r>
      <w:r w:rsidR="00A452F4" w:rsidRPr="0080343A">
        <w:rPr>
          <w:rFonts w:asciiTheme="minorHAnsi" w:hAnsiTheme="minorHAnsi"/>
          <w:sz w:val="22"/>
          <w:lang w:val="en-GB"/>
        </w:rPr>
        <w:t xml:space="preserve"> </w:t>
      </w:r>
      <w:r w:rsidR="0080343A" w:rsidRPr="0080343A">
        <w:rPr>
          <w:rFonts w:asciiTheme="minorHAnsi" w:hAnsiTheme="minorHAnsi"/>
          <w:sz w:val="22"/>
          <w:lang w:val="en-GB"/>
        </w:rPr>
        <w:t xml:space="preserve">Every constituent can object against any missing or incorrect entry at the electoral office </w:t>
      </w:r>
      <w:r w:rsidR="0080343A" w:rsidRPr="0080343A">
        <w:rPr>
          <w:rFonts w:asciiTheme="minorHAnsi" w:hAnsiTheme="minorHAnsi"/>
          <w:b/>
          <w:sz w:val="22"/>
          <w:lang w:val="en-GB"/>
        </w:rPr>
        <w:t>until the</w:t>
      </w:r>
      <w:r w:rsidR="000704BE" w:rsidRPr="0080343A">
        <w:rPr>
          <w:rFonts w:asciiTheme="minorHAnsi" w:eastAsia="Times New Roman" w:hAnsiTheme="minorHAnsi" w:cs="Tahoma"/>
          <w:b/>
          <w:color w:val="000000"/>
          <w:sz w:val="22"/>
          <w:lang w:val="en-GB"/>
        </w:rPr>
        <w:t xml:space="preserve"> </w:t>
      </w:r>
      <w:r w:rsidR="003E171F">
        <w:rPr>
          <w:rFonts w:asciiTheme="minorHAnsi" w:eastAsia="Times New Roman" w:hAnsiTheme="minorHAnsi" w:cs="Tahoma"/>
          <w:b/>
          <w:color w:val="000000"/>
          <w:sz w:val="22"/>
          <w:lang w:val="en-GB"/>
        </w:rPr>
        <w:t>13</w:t>
      </w:r>
      <w:r w:rsidR="000704BE" w:rsidRPr="0080343A">
        <w:rPr>
          <w:rFonts w:asciiTheme="minorHAnsi" w:eastAsia="Times New Roman" w:hAnsiTheme="minorHAnsi" w:cs="Tahoma"/>
          <w:b/>
          <w:color w:val="000000"/>
          <w:sz w:val="22"/>
          <w:lang w:val="en-GB"/>
        </w:rPr>
        <w:t>.</w:t>
      </w:r>
      <w:r w:rsidR="003E171F">
        <w:rPr>
          <w:rFonts w:asciiTheme="minorHAnsi" w:eastAsia="Times New Roman" w:hAnsiTheme="minorHAnsi" w:cs="Tahoma"/>
          <w:b/>
          <w:color w:val="000000"/>
          <w:sz w:val="22"/>
          <w:lang w:val="en-GB"/>
        </w:rPr>
        <w:t>01</w:t>
      </w:r>
      <w:r w:rsidR="000704BE" w:rsidRPr="0080343A">
        <w:rPr>
          <w:rFonts w:asciiTheme="minorHAnsi" w:eastAsia="Times New Roman" w:hAnsiTheme="minorHAnsi" w:cs="Tahoma"/>
          <w:b/>
          <w:color w:val="000000"/>
          <w:sz w:val="22"/>
          <w:lang w:val="en-GB"/>
        </w:rPr>
        <w:t>.20</w:t>
      </w:r>
      <w:r w:rsidR="003E171F">
        <w:rPr>
          <w:rFonts w:asciiTheme="minorHAnsi" w:eastAsia="Times New Roman" w:hAnsiTheme="minorHAnsi" w:cs="Tahoma"/>
          <w:b/>
          <w:color w:val="000000"/>
          <w:sz w:val="22"/>
          <w:lang w:val="en-GB"/>
        </w:rPr>
        <w:t>20</w:t>
      </w:r>
      <w:r w:rsidR="007F1B19" w:rsidRPr="0080343A">
        <w:rPr>
          <w:rFonts w:asciiTheme="minorHAnsi" w:hAnsiTheme="minorHAnsi"/>
          <w:sz w:val="22"/>
          <w:lang w:val="en-GB"/>
        </w:rPr>
        <w:t xml:space="preserve">. </w:t>
      </w:r>
      <w:r w:rsidR="0080343A" w:rsidRPr="0080343A">
        <w:rPr>
          <w:rFonts w:asciiTheme="minorHAnsi" w:hAnsiTheme="minorHAnsi"/>
          <w:sz w:val="22"/>
          <w:lang w:val="en-GB"/>
        </w:rPr>
        <w:t xml:space="preserve">Any person enrolled at the university </w:t>
      </w:r>
      <w:r w:rsidR="0080343A" w:rsidRPr="0080343A">
        <w:rPr>
          <w:rFonts w:asciiTheme="minorHAnsi" w:hAnsiTheme="minorHAnsi"/>
          <w:b/>
          <w:sz w:val="22"/>
          <w:lang w:val="en-GB"/>
        </w:rPr>
        <w:t>after the</w:t>
      </w:r>
      <w:r w:rsidR="0080343A" w:rsidRPr="0080343A">
        <w:rPr>
          <w:rFonts w:asciiTheme="minorHAnsi" w:hAnsiTheme="minorHAnsi"/>
          <w:sz w:val="22"/>
          <w:lang w:val="en-GB"/>
        </w:rPr>
        <w:t xml:space="preserve"> </w:t>
      </w:r>
      <w:r w:rsidR="003E171F">
        <w:rPr>
          <w:rFonts w:asciiTheme="minorHAnsi" w:hAnsiTheme="minorHAnsi" w:cs="Arial"/>
          <w:b/>
          <w:sz w:val="22"/>
          <w:lang w:val="en-GB"/>
        </w:rPr>
        <w:t>20</w:t>
      </w:r>
      <w:r w:rsidR="008667BA" w:rsidRPr="0080343A">
        <w:rPr>
          <w:rFonts w:asciiTheme="minorHAnsi" w:hAnsiTheme="minorHAnsi" w:cs="Arial"/>
          <w:b/>
          <w:sz w:val="22"/>
          <w:lang w:val="en-GB"/>
        </w:rPr>
        <w:t>.</w:t>
      </w:r>
      <w:r w:rsidR="003E171F">
        <w:rPr>
          <w:rFonts w:asciiTheme="minorHAnsi" w:hAnsiTheme="minorHAnsi" w:cs="Arial"/>
          <w:b/>
          <w:sz w:val="22"/>
          <w:lang w:val="en-GB"/>
        </w:rPr>
        <w:t>12</w:t>
      </w:r>
      <w:r w:rsidR="008667BA" w:rsidRPr="0080343A">
        <w:rPr>
          <w:rFonts w:asciiTheme="minorHAnsi" w:hAnsiTheme="minorHAnsi" w:cs="Arial"/>
          <w:b/>
          <w:sz w:val="22"/>
          <w:lang w:val="en-GB"/>
        </w:rPr>
        <w:t>.201</w:t>
      </w:r>
      <w:r w:rsidR="003E171F">
        <w:rPr>
          <w:rFonts w:asciiTheme="minorHAnsi" w:hAnsiTheme="minorHAnsi" w:cs="Arial"/>
          <w:b/>
          <w:sz w:val="22"/>
          <w:lang w:val="en-GB"/>
        </w:rPr>
        <w:t>9</w:t>
      </w:r>
      <w:r w:rsidR="007F1B19" w:rsidRPr="0080343A">
        <w:rPr>
          <w:rFonts w:asciiTheme="minorHAnsi" w:hAnsiTheme="minorHAnsi" w:cs="Arial"/>
          <w:sz w:val="22"/>
          <w:lang w:val="en-GB"/>
        </w:rPr>
        <w:t xml:space="preserve"> </w:t>
      </w:r>
      <w:r w:rsidR="0080343A" w:rsidRPr="0080343A">
        <w:rPr>
          <w:rFonts w:asciiTheme="minorHAnsi" w:hAnsiTheme="minorHAnsi" w:cs="Arial"/>
          <w:sz w:val="22"/>
          <w:lang w:val="en-GB"/>
        </w:rPr>
        <w:t>can’t be inscribed and is therefore not allowed to vote.</w:t>
      </w:r>
    </w:p>
    <w:p w14:paraId="65037B89" w14:textId="134B911C" w:rsidR="007F1B19" w:rsidRPr="0080343A" w:rsidRDefault="0080343A" w:rsidP="00B360C7">
      <w:pPr>
        <w:pStyle w:val="Textkrper"/>
        <w:spacing w:line="276" w:lineRule="auto"/>
        <w:rPr>
          <w:rFonts w:asciiTheme="minorHAnsi" w:hAnsiTheme="minorHAnsi" w:cs="Arial"/>
          <w:b w:val="0"/>
          <w:sz w:val="22"/>
          <w:lang w:val="en-GB"/>
        </w:rPr>
      </w:pPr>
      <w:r w:rsidRPr="0080343A">
        <w:rPr>
          <w:rFonts w:asciiTheme="minorHAnsi" w:hAnsiTheme="minorHAnsi" w:cs="Arial"/>
          <w:b w:val="0"/>
          <w:sz w:val="22"/>
          <w:lang w:val="en-GB"/>
        </w:rPr>
        <w:t xml:space="preserve">Every eligible voter can make use of postal vote. </w:t>
      </w:r>
      <w:r w:rsidRPr="00693D67">
        <w:rPr>
          <w:rFonts w:asciiTheme="minorHAnsi" w:hAnsiTheme="minorHAnsi" w:cs="Arial"/>
          <w:b w:val="0"/>
          <w:sz w:val="22"/>
          <w:lang w:val="en-GB"/>
        </w:rPr>
        <w:t xml:space="preserve">The application for the </w:t>
      </w:r>
      <w:r w:rsidR="00693D67" w:rsidRPr="00693D67">
        <w:rPr>
          <w:rFonts w:asciiTheme="minorHAnsi" w:hAnsiTheme="minorHAnsi" w:cs="Arial"/>
          <w:b w:val="0"/>
          <w:sz w:val="22"/>
          <w:lang w:val="en-GB"/>
        </w:rPr>
        <w:t>documents of postal vote must be applied for personally at the election commission</w:t>
      </w:r>
      <w:r w:rsidR="00693D67">
        <w:rPr>
          <w:rFonts w:asciiTheme="minorHAnsi" w:hAnsiTheme="minorHAnsi" w:cs="Arial"/>
          <w:b w:val="0"/>
          <w:sz w:val="22"/>
          <w:lang w:val="en-GB"/>
        </w:rPr>
        <w:t xml:space="preserve"> </w:t>
      </w:r>
      <w:r w:rsidR="00693D67" w:rsidRPr="00693D67">
        <w:rPr>
          <w:rFonts w:asciiTheme="minorHAnsi" w:hAnsiTheme="minorHAnsi" w:cs="Arial"/>
          <w:sz w:val="22"/>
          <w:lang w:val="en-GB"/>
        </w:rPr>
        <w:t>until the</w:t>
      </w:r>
      <w:r w:rsidR="00B360C7" w:rsidRPr="00693D67">
        <w:rPr>
          <w:rFonts w:asciiTheme="minorHAnsi" w:hAnsiTheme="minorHAnsi" w:cs="Arial"/>
          <w:b w:val="0"/>
          <w:sz w:val="22"/>
          <w:lang w:val="en-GB"/>
        </w:rPr>
        <w:t xml:space="preserve"> </w:t>
      </w:r>
      <w:r w:rsidR="002201D7" w:rsidRPr="00693D67">
        <w:rPr>
          <w:rFonts w:asciiTheme="minorHAnsi" w:hAnsiTheme="minorHAnsi" w:cs="Arial"/>
          <w:sz w:val="22"/>
          <w:lang w:val="en-GB"/>
        </w:rPr>
        <w:t>0</w:t>
      </w:r>
      <w:r w:rsidR="003E171F">
        <w:rPr>
          <w:rFonts w:asciiTheme="minorHAnsi" w:hAnsiTheme="minorHAnsi" w:cs="Arial"/>
          <w:sz w:val="22"/>
          <w:lang w:val="en-GB"/>
        </w:rPr>
        <w:t>6</w:t>
      </w:r>
      <w:r w:rsidR="002201D7" w:rsidRPr="00693D67">
        <w:rPr>
          <w:rFonts w:asciiTheme="minorHAnsi" w:hAnsiTheme="minorHAnsi" w:cs="Arial"/>
          <w:sz w:val="22"/>
          <w:lang w:val="en-GB"/>
        </w:rPr>
        <w:t>.01</w:t>
      </w:r>
      <w:r w:rsidR="008E3C8D" w:rsidRPr="00693D67">
        <w:rPr>
          <w:rFonts w:asciiTheme="minorHAnsi" w:hAnsiTheme="minorHAnsi" w:cs="Arial"/>
          <w:sz w:val="22"/>
          <w:lang w:val="en-GB"/>
        </w:rPr>
        <w:t>.20</w:t>
      </w:r>
      <w:r w:rsidR="003E171F">
        <w:rPr>
          <w:rFonts w:asciiTheme="minorHAnsi" w:hAnsiTheme="minorHAnsi" w:cs="Arial"/>
          <w:sz w:val="22"/>
          <w:lang w:val="en-GB"/>
        </w:rPr>
        <w:t>20</w:t>
      </w:r>
      <w:r w:rsidR="00693D67">
        <w:rPr>
          <w:rFonts w:asciiTheme="minorHAnsi" w:hAnsiTheme="minorHAnsi" w:cs="Arial"/>
          <w:b w:val="0"/>
          <w:sz w:val="22"/>
          <w:lang w:val="en-GB"/>
        </w:rPr>
        <w:t xml:space="preserve">. </w:t>
      </w:r>
      <w:r w:rsidR="00693D67" w:rsidRPr="00693D67">
        <w:rPr>
          <w:rFonts w:asciiTheme="minorHAnsi" w:hAnsiTheme="minorHAnsi" w:cs="Arial"/>
          <w:b w:val="0"/>
          <w:sz w:val="22"/>
          <w:lang w:val="en-GB"/>
        </w:rPr>
        <w:t xml:space="preserve">Postal vote documents can only be handed or send to the person applying, </w:t>
      </w:r>
      <w:r w:rsidR="00693D67">
        <w:rPr>
          <w:rFonts w:asciiTheme="minorHAnsi" w:hAnsiTheme="minorHAnsi" w:cs="Arial"/>
          <w:b w:val="0"/>
          <w:sz w:val="22"/>
          <w:lang w:val="en-GB"/>
        </w:rPr>
        <w:t>with the exception of the existence of a reception mandate</w:t>
      </w:r>
      <w:r w:rsidR="007F1B19" w:rsidRPr="0080343A">
        <w:rPr>
          <w:rFonts w:asciiTheme="minorHAnsi" w:hAnsiTheme="minorHAnsi" w:cs="Arial"/>
          <w:b w:val="0"/>
          <w:sz w:val="22"/>
          <w:lang w:val="en-GB"/>
        </w:rPr>
        <w:t xml:space="preserve">. </w:t>
      </w:r>
    </w:p>
    <w:p w14:paraId="56B6C0D7" w14:textId="2C1EE93B" w:rsidR="00867E3A" w:rsidRPr="00867E3A" w:rsidRDefault="00693D67" w:rsidP="00867E3A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000"/>
        </w:tabs>
        <w:spacing w:before="168" w:after="72" w:line="276" w:lineRule="auto"/>
        <w:outlineLvl w:val="2"/>
        <w:rPr>
          <w:rFonts w:asciiTheme="minorHAnsi" w:eastAsia="Times New Roman" w:hAnsiTheme="minorHAnsi" w:cs="Times New Roman"/>
          <w:sz w:val="22"/>
          <w:lang w:val="en-GB" w:eastAsia="de-DE"/>
        </w:rPr>
      </w:pPr>
      <w:r w:rsidRPr="00693D67">
        <w:rPr>
          <w:rFonts w:asciiTheme="minorHAnsi" w:eastAsia="Times New Roman" w:hAnsiTheme="minorHAnsi" w:cs="Times New Roman"/>
          <w:sz w:val="22"/>
          <w:lang w:val="en-GB" w:eastAsia="de-DE"/>
        </w:rPr>
        <w:t xml:space="preserve">The candidacy for the </w:t>
      </w:r>
      <w:r w:rsidR="006D55F5">
        <w:rPr>
          <w:rFonts w:asciiTheme="minorHAnsi" w:eastAsia="Times New Roman" w:hAnsiTheme="minorHAnsi" w:cs="Times New Roman"/>
          <w:sz w:val="22"/>
          <w:lang w:val="en-GB" w:eastAsia="de-DE"/>
        </w:rPr>
        <w:t xml:space="preserve">foreign </w:t>
      </w:r>
      <w:proofErr w:type="gramStart"/>
      <w:r w:rsidRPr="00693D67">
        <w:rPr>
          <w:rFonts w:asciiTheme="minorHAnsi" w:eastAsia="Times New Roman" w:hAnsiTheme="minorHAnsi" w:cs="Times New Roman"/>
          <w:sz w:val="22"/>
          <w:lang w:val="en-GB" w:eastAsia="de-DE"/>
        </w:rPr>
        <w:t xml:space="preserve">students‘ </w:t>
      </w:r>
      <w:r w:rsidR="006D55F5">
        <w:rPr>
          <w:rFonts w:asciiTheme="minorHAnsi" w:eastAsia="Times New Roman" w:hAnsiTheme="minorHAnsi" w:cs="Times New Roman"/>
          <w:sz w:val="22"/>
          <w:lang w:val="en-GB" w:eastAsia="de-DE"/>
        </w:rPr>
        <w:t>representation</w:t>
      </w:r>
      <w:proofErr w:type="gramEnd"/>
      <w:r w:rsidRPr="00693D67">
        <w:rPr>
          <w:rFonts w:asciiTheme="minorHAnsi" w:eastAsia="Times New Roman" w:hAnsiTheme="minorHAnsi" w:cs="Times New Roman"/>
          <w:sz w:val="22"/>
          <w:lang w:val="en-GB" w:eastAsia="de-DE"/>
        </w:rPr>
        <w:t xml:space="preserve"> follows through the submission of the nomination at the electoral office </w:t>
      </w:r>
      <w:r w:rsidRPr="00693D67">
        <w:rPr>
          <w:rFonts w:asciiTheme="minorHAnsi" w:eastAsia="Times New Roman" w:hAnsiTheme="minorHAnsi" w:cs="Times New Roman"/>
          <w:b/>
          <w:sz w:val="22"/>
          <w:lang w:val="en-GB" w:eastAsia="de-DE"/>
        </w:rPr>
        <w:t>until the</w:t>
      </w:r>
      <w:r w:rsidR="008E3C8D" w:rsidRPr="00693D67">
        <w:rPr>
          <w:rFonts w:asciiTheme="minorHAnsi" w:eastAsia="Times New Roman" w:hAnsiTheme="minorHAnsi" w:cs="Times New Roman"/>
          <w:b/>
          <w:sz w:val="22"/>
          <w:lang w:val="en-GB" w:eastAsia="de-DE"/>
        </w:rPr>
        <w:t xml:space="preserve"> </w:t>
      </w:r>
      <w:r w:rsidR="003E171F">
        <w:rPr>
          <w:rFonts w:asciiTheme="minorHAnsi" w:eastAsia="Times New Roman" w:hAnsiTheme="minorHAnsi" w:cs="Times New Roman"/>
          <w:b/>
          <w:sz w:val="22"/>
          <w:lang w:val="en-GB" w:eastAsia="de-DE"/>
        </w:rPr>
        <w:t>06</w:t>
      </w:r>
      <w:r w:rsidR="0000081E" w:rsidRPr="00693D67">
        <w:rPr>
          <w:rFonts w:asciiTheme="minorHAnsi" w:eastAsia="Times New Roman" w:hAnsiTheme="minorHAnsi" w:cs="Times New Roman"/>
          <w:b/>
          <w:sz w:val="22"/>
          <w:lang w:val="en-GB" w:eastAsia="de-DE"/>
        </w:rPr>
        <w:t>.12.20</w:t>
      </w:r>
      <w:r w:rsidR="003E171F">
        <w:rPr>
          <w:rFonts w:asciiTheme="minorHAnsi" w:eastAsia="Times New Roman" w:hAnsiTheme="minorHAnsi" w:cs="Times New Roman"/>
          <w:b/>
          <w:sz w:val="22"/>
          <w:lang w:val="en-GB" w:eastAsia="de-DE"/>
        </w:rPr>
        <w:t xml:space="preserve">19 </w:t>
      </w:r>
      <w:r w:rsidRPr="00693D67">
        <w:rPr>
          <w:rFonts w:asciiTheme="minorHAnsi" w:eastAsia="Times New Roman" w:hAnsiTheme="minorHAnsi" w:cs="Times New Roman"/>
          <w:b/>
          <w:sz w:val="22"/>
          <w:lang w:val="en-GB" w:eastAsia="de-DE"/>
        </w:rPr>
        <w:t>at</w:t>
      </w:r>
      <w:r w:rsidR="00867E3A">
        <w:rPr>
          <w:rFonts w:asciiTheme="minorHAnsi" w:eastAsia="Times New Roman" w:hAnsiTheme="minorHAnsi" w:cs="Times New Roman"/>
          <w:b/>
          <w:sz w:val="22"/>
          <w:lang w:val="en-GB" w:eastAsia="de-DE"/>
        </w:rPr>
        <w:t xml:space="preserve"> 15.00 o’clock</w:t>
      </w:r>
      <w:r w:rsidR="00001656" w:rsidRPr="00693D67">
        <w:rPr>
          <w:rFonts w:asciiTheme="minorHAnsi" w:eastAsia="Times New Roman" w:hAnsiTheme="minorHAnsi" w:cs="Times New Roman"/>
          <w:sz w:val="22"/>
          <w:lang w:val="en-GB" w:eastAsia="de-DE"/>
        </w:rPr>
        <w:t xml:space="preserve">. </w:t>
      </w:r>
      <w:r w:rsidRPr="00693D67">
        <w:rPr>
          <w:rFonts w:asciiTheme="minorHAnsi" w:eastAsia="Times New Roman" w:hAnsiTheme="minorHAnsi" w:cs="Times New Roman"/>
          <w:sz w:val="22"/>
          <w:lang w:val="en-GB" w:eastAsia="de-DE"/>
        </w:rPr>
        <w:t>Corresponding documents can be found at the webpage of</w:t>
      </w:r>
      <w:r w:rsidR="00867E3A">
        <w:rPr>
          <w:rFonts w:asciiTheme="minorHAnsi" w:eastAsia="Times New Roman" w:hAnsiTheme="minorHAnsi" w:cs="Times New Roman"/>
          <w:sz w:val="22"/>
          <w:lang w:val="en-GB" w:eastAsia="de-DE"/>
        </w:rPr>
        <w:t xml:space="preserve"> t</w:t>
      </w:r>
      <w:r w:rsidRPr="00693D67">
        <w:rPr>
          <w:rFonts w:asciiTheme="minorHAnsi" w:eastAsia="Times New Roman" w:hAnsiTheme="minorHAnsi" w:cs="Times New Roman"/>
          <w:sz w:val="22"/>
          <w:lang w:val="en-GB" w:eastAsia="de-DE"/>
        </w:rPr>
        <w:t>he electoral commission</w:t>
      </w:r>
      <w:r w:rsidR="00001656" w:rsidRPr="00693D67">
        <w:rPr>
          <w:rFonts w:asciiTheme="minorHAnsi" w:eastAsia="Times New Roman" w:hAnsiTheme="minorHAnsi" w:cs="Times New Roman"/>
          <w:sz w:val="22"/>
          <w:lang w:val="en-GB" w:eastAsia="de-DE"/>
        </w:rPr>
        <w:t xml:space="preserve"> </w:t>
      </w:r>
      <w:r w:rsidR="00C55AAC" w:rsidRPr="00693D67">
        <w:rPr>
          <w:rFonts w:asciiTheme="minorHAnsi" w:eastAsia="Times New Roman" w:hAnsiTheme="minorHAnsi" w:cs="Times New Roman"/>
          <w:sz w:val="22"/>
          <w:lang w:val="en-GB" w:eastAsia="de-DE"/>
        </w:rPr>
        <w:t>(</w:t>
      </w:r>
      <w:hyperlink r:id="rId8" w:history="1">
        <w:r w:rsidR="00A14D06" w:rsidRPr="00693D67">
          <w:rPr>
            <w:rStyle w:val="Hyperlink"/>
            <w:rFonts w:asciiTheme="minorHAnsi" w:hAnsiTheme="minorHAnsi"/>
            <w:sz w:val="22"/>
            <w:lang w:val="en-GB"/>
          </w:rPr>
          <w:t>http://stupa-oldenburg.de/stupa/ausschuesse/wahlausschuss/</w:t>
        </w:r>
      </w:hyperlink>
      <w:r w:rsidR="00C55AAC" w:rsidRPr="00693D67">
        <w:rPr>
          <w:rStyle w:val="Hyperlink"/>
          <w:rFonts w:asciiTheme="minorHAnsi" w:hAnsiTheme="minorHAnsi"/>
          <w:color w:val="auto"/>
          <w:sz w:val="22"/>
          <w:u w:val="none"/>
          <w:lang w:val="en-GB"/>
        </w:rPr>
        <w:t>)</w:t>
      </w:r>
      <w:r w:rsidR="00001656" w:rsidRPr="00693D67">
        <w:rPr>
          <w:rFonts w:asciiTheme="minorHAnsi" w:eastAsia="Times New Roman" w:hAnsiTheme="minorHAnsi" w:cs="Times New Roman"/>
          <w:sz w:val="22"/>
          <w:lang w:val="en-GB" w:eastAsia="de-DE"/>
        </w:rPr>
        <w:t>.</w:t>
      </w:r>
      <w:r w:rsidR="00867E3A">
        <w:rPr>
          <w:rFonts w:asciiTheme="minorHAnsi" w:eastAsia="Times New Roman" w:hAnsiTheme="minorHAnsi" w:cs="Times New Roman"/>
          <w:sz w:val="22"/>
          <w:lang w:val="en-GB" w:eastAsia="de-DE"/>
        </w:rPr>
        <w:t xml:space="preserve"> Detailed information about the procedure can be found in §</w:t>
      </w:r>
      <w:r w:rsidR="00C60191">
        <w:rPr>
          <w:rFonts w:asciiTheme="minorHAnsi" w:eastAsia="Times New Roman" w:hAnsiTheme="minorHAnsi" w:cs="Times New Roman"/>
          <w:sz w:val="22"/>
          <w:lang w:val="en-GB" w:eastAsia="de-DE"/>
        </w:rPr>
        <w:t xml:space="preserve"> 54</w:t>
      </w:r>
      <w:r w:rsidR="00867E3A">
        <w:rPr>
          <w:rFonts w:asciiTheme="minorHAnsi" w:eastAsia="Times New Roman" w:hAnsiTheme="minorHAnsi" w:cs="Times New Roman"/>
          <w:sz w:val="22"/>
          <w:lang w:val="en-GB" w:eastAsia="de-DE"/>
        </w:rPr>
        <w:t xml:space="preserve"> in the election rules (only available in German).</w:t>
      </w:r>
    </w:p>
    <w:p w14:paraId="2E99B5A9" w14:textId="614C4A24" w:rsidR="00871774" w:rsidRPr="00867E3A" w:rsidRDefault="00867E3A" w:rsidP="00867E3A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000"/>
        </w:tabs>
        <w:spacing w:before="168" w:after="72" w:line="276" w:lineRule="auto"/>
        <w:outlineLvl w:val="2"/>
        <w:rPr>
          <w:rFonts w:asciiTheme="minorHAnsi" w:eastAsia="Times New Roman" w:hAnsiTheme="minorHAnsi" w:cs="Times New Roman"/>
          <w:sz w:val="22"/>
          <w:lang w:val="en-GB" w:eastAsia="de-DE"/>
        </w:rPr>
      </w:pPr>
      <w:r w:rsidRPr="00867E3A">
        <w:rPr>
          <w:rFonts w:asciiTheme="minorHAnsi" w:eastAsia="Times New Roman" w:hAnsiTheme="minorHAnsi" w:cs="Times New Roman"/>
          <w:sz w:val="22"/>
          <w:lang w:val="en-GB" w:eastAsia="de-DE"/>
        </w:rPr>
        <w:t>Applications, declarations and nominations can be handed in to the electoral administration</w:t>
      </w:r>
      <w:r w:rsidR="00B360C7" w:rsidRPr="00867E3A">
        <w:rPr>
          <w:rFonts w:asciiTheme="minorHAnsi" w:eastAsia="Times New Roman" w:hAnsiTheme="minorHAnsi" w:cs="Times New Roman"/>
          <w:sz w:val="22"/>
          <w:lang w:val="en-GB" w:eastAsia="de-DE"/>
        </w:rPr>
        <w:t xml:space="preserve"> (</w:t>
      </w:r>
      <w:r>
        <w:rPr>
          <w:rFonts w:asciiTheme="minorHAnsi" w:eastAsia="Times New Roman" w:hAnsiTheme="minorHAnsi" w:cs="Times New Roman"/>
          <w:sz w:val="22"/>
          <w:lang w:val="en-GB" w:eastAsia="de-DE"/>
        </w:rPr>
        <w:t xml:space="preserve">Building </w:t>
      </w:r>
      <w:r w:rsidR="003E171F">
        <w:rPr>
          <w:rFonts w:asciiTheme="minorHAnsi" w:eastAsia="Times New Roman" w:hAnsiTheme="minorHAnsi" w:cs="Times New Roman"/>
          <w:sz w:val="22"/>
          <w:lang w:val="en-GB" w:eastAsia="de-DE"/>
        </w:rPr>
        <w:t>V</w:t>
      </w:r>
      <w:r w:rsidR="00B360C7" w:rsidRPr="00867E3A">
        <w:rPr>
          <w:rFonts w:asciiTheme="minorHAnsi" w:eastAsia="Times New Roman" w:hAnsiTheme="minorHAnsi" w:cs="Times New Roman"/>
          <w:sz w:val="22"/>
          <w:lang w:val="en-GB" w:eastAsia="de-DE"/>
        </w:rPr>
        <w:t xml:space="preserve">, </w:t>
      </w:r>
      <w:proofErr w:type="spellStart"/>
      <w:r w:rsidR="00F54EA1" w:rsidRPr="00867E3A">
        <w:rPr>
          <w:rFonts w:asciiTheme="minorHAnsi" w:eastAsia="Times New Roman" w:hAnsiTheme="minorHAnsi" w:cs="Times New Roman"/>
          <w:sz w:val="22"/>
          <w:lang w:val="en-GB" w:eastAsia="de-DE"/>
        </w:rPr>
        <w:t>Uhlhornsweg</w:t>
      </w:r>
      <w:proofErr w:type="spellEnd"/>
      <w:r w:rsidR="00F54EA1" w:rsidRPr="00867E3A">
        <w:rPr>
          <w:rFonts w:asciiTheme="minorHAnsi" w:eastAsia="Times New Roman" w:hAnsiTheme="minorHAnsi" w:cs="Times New Roman"/>
          <w:sz w:val="22"/>
          <w:lang w:val="en-GB" w:eastAsia="de-DE"/>
        </w:rPr>
        <w:t xml:space="preserve"> 49-55</w:t>
      </w:r>
      <w:r>
        <w:rPr>
          <w:rFonts w:asciiTheme="minorHAnsi" w:eastAsia="Times New Roman" w:hAnsiTheme="minorHAnsi" w:cs="Times New Roman"/>
          <w:sz w:val="22"/>
          <w:lang w:val="en-GB" w:eastAsia="de-DE"/>
        </w:rPr>
        <w:t>, 26129 Oldenburg, Room</w:t>
      </w:r>
      <w:r w:rsidR="00B360C7" w:rsidRPr="00867E3A">
        <w:rPr>
          <w:rFonts w:asciiTheme="minorHAnsi" w:eastAsia="Times New Roman" w:hAnsiTheme="minorHAnsi" w:cs="Times New Roman"/>
          <w:sz w:val="22"/>
          <w:lang w:val="en-GB" w:eastAsia="de-DE"/>
        </w:rPr>
        <w:t xml:space="preserve"> </w:t>
      </w:r>
      <w:r w:rsidR="003E171F">
        <w:rPr>
          <w:rFonts w:asciiTheme="minorHAnsi" w:eastAsia="Times New Roman" w:hAnsiTheme="minorHAnsi" w:cs="Times New Roman"/>
          <w:sz w:val="22"/>
          <w:lang w:val="en-GB" w:eastAsia="de-DE"/>
        </w:rPr>
        <w:t>V03 3 S332)</w:t>
      </w:r>
      <w:bookmarkStart w:id="0" w:name="_GoBack"/>
      <w:bookmarkEnd w:id="0"/>
      <w:r>
        <w:rPr>
          <w:rFonts w:asciiTheme="minorHAnsi" w:eastAsia="Times New Roman" w:hAnsiTheme="minorHAnsi" w:cs="Times New Roman"/>
          <w:sz w:val="22"/>
          <w:lang w:val="en-GB" w:eastAsia="de-DE"/>
        </w:rPr>
        <w:t>.</w:t>
      </w:r>
    </w:p>
    <w:p w14:paraId="5A5492EB" w14:textId="3F2C3326" w:rsidR="00286021" w:rsidRPr="00867E3A" w:rsidRDefault="00286021" w:rsidP="004D3199">
      <w:pPr>
        <w:jc w:val="left"/>
        <w:rPr>
          <w:rFonts w:asciiTheme="minorHAnsi" w:eastAsia="Times New Roman" w:hAnsiTheme="minorHAnsi" w:cs="Times New Roman"/>
          <w:sz w:val="22"/>
          <w:lang w:val="en-GB" w:eastAsia="de-DE"/>
        </w:rPr>
      </w:pPr>
    </w:p>
    <w:p w14:paraId="5B7B7FBE" w14:textId="50B85912" w:rsidR="00BD2CA0" w:rsidRPr="00867E3A" w:rsidRDefault="00867E3A" w:rsidP="00867E3A">
      <w:pPr>
        <w:jc w:val="left"/>
        <w:rPr>
          <w:rFonts w:asciiTheme="minorHAnsi" w:eastAsia="Times New Roman" w:hAnsiTheme="minorHAnsi" w:cs="Times New Roman"/>
          <w:b/>
          <w:sz w:val="22"/>
          <w:lang w:val="en-GB" w:eastAsia="de-DE"/>
        </w:rPr>
      </w:pPr>
      <w:r>
        <w:rPr>
          <w:rFonts w:asciiTheme="minorHAnsi" w:eastAsia="Times New Roman" w:hAnsiTheme="minorHAnsi" w:cs="Times New Roman"/>
          <w:b/>
          <w:sz w:val="22"/>
          <w:lang w:val="en-GB" w:eastAsia="de-DE"/>
        </w:rPr>
        <w:t>Your election</w:t>
      </w:r>
      <w:r w:rsidRPr="00867E3A">
        <w:rPr>
          <w:rFonts w:asciiTheme="minorHAnsi" w:eastAsia="Times New Roman" w:hAnsiTheme="minorHAnsi" w:cs="Times New Roman"/>
          <w:b/>
          <w:sz w:val="22"/>
          <w:lang w:val="en-GB" w:eastAsia="de-DE"/>
        </w:rPr>
        <w:t xml:space="preserve"> commission for the </w:t>
      </w:r>
      <w:proofErr w:type="gramStart"/>
      <w:r w:rsidRPr="00867E3A">
        <w:rPr>
          <w:rFonts w:asciiTheme="minorHAnsi" w:eastAsia="Times New Roman" w:hAnsiTheme="minorHAnsi" w:cs="Times New Roman"/>
          <w:b/>
          <w:sz w:val="22"/>
          <w:lang w:val="en-GB" w:eastAsia="de-DE"/>
        </w:rPr>
        <w:t>students‘ parliament</w:t>
      </w:r>
      <w:proofErr w:type="gramEnd"/>
    </w:p>
    <w:sectPr w:rsidR="00BD2CA0" w:rsidRPr="00867E3A" w:rsidSect="000008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3" w:bottom="993" w:left="1417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81B182" w14:textId="77777777" w:rsidR="001A408F" w:rsidRDefault="001A408F" w:rsidP="00066DD4">
      <w:pPr>
        <w:spacing w:after="0" w:line="240" w:lineRule="auto"/>
      </w:pPr>
      <w:r>
        <w:separator/>
      </w:r>
    </w:p>
  </w:endnote>
  <w:endnote w:type="continuationSeparator" w:id="0">
    <w:p w14:paraId="0D490834" w14:textId="77777777" w:rsidR="001A408F" w:rsidRDefault="001A408F" w:rsidP="00066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ACE22" w14:textId="77777777" w:rsidR="006D55F5" w:rsidRDefault="006D55F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9F1A8" w14:textId="77777777" w:rsidR="006D55F5" w:rsidRDefault="006D55F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73BD4" w14:textId="77777777" w:rsidR="00506325" w:rsidRDefault="00506325" w:rsidP="00506325">
    <w:pPr>
      <w:pStyle w:val="Fuzeile"/>
      <w:jc w:val="right"/>
      <w:rPr>
        <w:rFonts w:asciiTheme="minorHAnsi" w:hAnsiTheme="minorHAnsi" w:cstheme="minorHAnsi"/>
        <w:sz w:val="20"/>
        <w:szCs w:val="20"/>
      </w:rPr>
    </w:pPr>
    <w:r w:rsidRPr="008A493A">
      <w:rPr>
        <w:rFonts w:asciiTheme="minorHAnsi" w:hAnsiTheme="minorHAnsi" w:cstheme="minorHAnsi"/>
        <w:sz w:val="20"/>
        <w:szCs w:val="20"/>
      </w:rPr>
      <w:t>wahlausschuss@stupa-oldenburg.de</w:t>
    </w:r>
  </w:p>
  <w:p w14:paraId="7FAF11AC" w14:textId="77777777" w:rsidR="00506325" w:rsidRPr="008A493A" w:rsidRDefault="00506325" w:rsidP="00506325">
    <w:pPr>
      <w:pStyle w:val="Fuzeile"/>
      <w:jc w:val="right"/>
      <w:rPr>
        <w:rFonts w:asciiTheme="minorHAnsi" w:hAnsiTheme="minorHAnsi" w:cstheme="minorHAnsi"/>
        <w:sz w:val="20"/>
        <w:szCs w:val="20"/>
      </w:rPr>
    </w:pPr>
    <w:r w:rsidRPr="008A493A">
      <w:rPr>
        <w:rFonts w:asciiTheme="minorHAnsi" w:hAnsiTheme="minorHAnsi"/>
        <w:sz w:val="20"/>
        <w:szCs w:val="20"/>
      </w:rPr>
      <w:t>http://stupa-oldenburg.de/stupa/ausschuesse/wahlausschuss/</w:t>
    </w:r>
  </w:p>
  <w:p w14:paraId="59065375" w14:textId="3C4334F1" w:rsidR="00506325" w:rsidRPr="00506325" w:rsidRDefault="006D55F5" w:rsidP="00506325">
    <w:pPr>
      <w:pStyle w:val="Fuzeile"/>
      <w:jc w:val="right"/>
      <w:rPr>
        <w:rFonts w:asciiTheme="minorHAnsi" w:hAnsiTheme="minorHAnsi" w:cstheme="minorHAnsi"/>
        <w:sz w:val="20"/>
        <w:szCs w:val="20"/>
      </w:rPr>
    </w:pPr>
    <w:proofErr w:type="spellStart"/>
    <w:r>
      <w:rPr>
        <w:rFonts w:asciiTheme="minorHAnsi" w:hAnsiTheme="minorHAnsi" w:cstheme="minorHAnsi"/>
        <w:sz w:val="20"/>
        <w:szCs w:val="20"/>
      </w:rPr>
      <w:t>Speaking</w:t>
    </w:r>
    <w:proofErr w:type="spellEnd"/>
    <w:r>
      <w:rPr>
        <w:rFonts w:asciiTheme="minorHAnsi" w:hAnsiTheme="minorHAnsi" w:cstheme="minorHAnsi"/>
        <w:sz w:val="20"/>
        <w:szCs w:val="20"/>
      </w:rPr>
      <w:t xml:space="preserve"> time</w:t>
    </w:r>
    <w:r w:rsidR="00506325" w:rsidRPr="00EA5446">
      <w:rPr>
        <w:rFonts w:asciiTheme="minorHAnsi" w:hAnsiTheme="minorHAnsi" w:cstheme="minorHAnsi"/>
        <w:sz w:val="20"/>
        <w:szCs w:val="20"/>
      </w:rPr>
      <w:t xml:space="preserve">: Mo </w:t>
    </w:r>
    <w:r>
      <w:rPr>
        <w:rFonts w:asciiTheme="minorHAnsi" w:hAnsiTheme="minorHAnsi" w:cstheme="minorHAnsi"/>
        <w:sz w:val="20"/>
        <w:szCs w:val="20"/>
      </w:rPr>
      <w:t xml:space="preserve">2-4 </w:t>
    </w:r>
    <w:proofErr w:type="spellStart"/>
    <w:r>
      <w:rPr>
        <w:rFonts w:asciiTheme="minorHAnsi" w:hAnsiTheme="minorHAnsi" w:cstheme="minorHAnsi"/>
        <w:sz w:val="20"/>
        <w:szCs w:val="20"/>
      </w:rPr>
      <w:t>pm</w:t>
    </w:r>
    <w:proofErr w:type="spellEnd"/>
    <w:r>
      <w:rPr>
        <w:rFonts w:asciiTheme="minorHAnsi" w:hAnsiTheme="minorHAnsi" w:cstheme="minorHAnsi"/>
        <w:sz w:val="20"/>
        <w:szCs w:val="20"/>
      </w:rPr>
      <w:t>;</w:t>
    </w:r>
    <w:r w:rsidR="00506325" w:rsidRPr="00EA5446">
      <w:rPr>
        <w:rFonts w:asciiTheme="minorHAnsi" w:hAnsiTheme="minorHAnsi" w:cstheme="minorHAnsi"/>
        <w:sz w:val="20"/>
        <w:szCs w:val="20"/>
      </w:rPr>
      <w:t xml:space="preserve"> AStA Besprechungsraum</w:t>
    </w:r>
    <w:r w:rsidR="00506325">
      <w:rPr>
        <w:rFonts w:asciiTheme="minorHAnsi" w:hAnsiTheme="minorHAnsi" w:cstheme="minorHAnsi"/>
        <w:sz w:val="20"/>
        <w:szCs w:val="20"/>
      </w:rPr>
      <w:t xml:space="preserve">; </w:t>
    </w:r>
    <w:r w:rsidR="00506325" w:rsidRPr="00EA5446">
      <w:rPr>
        <w:rFonts w:asciiTheme="minorHAnsi" w:hAnsiTheme="minorHAnsi" w:cstheme="minorHAnsi"/>
        <w:sz w:val="20"/>
        <w:szCs w:val="20"/>
      </w:rPr>
      <w:t xml:space="preserve">Wahlausschuss </w:t>
    </w:r>
    <w:proofErr w:type="spellStart"/>
    <w:r>
      <w:rPr>
        <w:rFonts w:asciiTheme="minorHAnsi" w:hAnsiTheme="minorHAnsi" w:cstheme="minorHAnsi"/>
        <w:sz w:val="20"/>
        <w:szCs w:val="20"/>
      </w:rPr>
      <w:t>post</w:t>
    </w:r>
    <w:proofErr w:type="spellEnd"/>
    <w:r>
      <w:rPr>
        <w:rFonts w:asciiTheme="minorHAnsi" w:hAnsiTheme="minorHAnsi" w:cstheme="minorHAnsi"/>
        <w:sz w:val="20"/>
        <w:szCs w:val="20"/>
      </w:rPr>
      <w:t xml:space="preserve"> box in </w:t>
    </w:r>
    <w:proofErr w:type="spellStart"/>
    <w:r>
      <w:rPr>
        <w:rFonts w:asciiTheme="minorHAnsi" w:hAnsiTheme="minorHAnsi" w:cstheme="minorHAnsi"/>
        <w:sz w:val="20"/>
        <w:szCs w:val="20"/>
      </w:rPr>
      <w:t>the</w:t>
    </w:r>
    <w:proofErr w:type="spellEnd"/>
    <w:r>
      <w:rPr>
        <w:rFonts w:asciiTheme="minorHAnsi" w:hAnsiTheme="minorHAnsi" w:cstheme="minorHAnsi"/>
        <w:sz w:val="20"/>
        <w:szCs w:val="20"/>
      </w:rPr>
      <w:t xml:space="preserve"> </w:t>
    </w:r>
    <w:r w:rsidR="00506325" w:rsidRPr="00EA5446">
      <w:rPr>
        <w:rFonts w:asciiTheme="minorHAnsi" w:hAnsiTheme="minorHAnsi" w:cstheme="minorHAnsi"/>
        <w:sz w:val="20"/>
        <w:szCs w:val="20"/>
      </w:rPr>
      <w:t xml:space="preserve">AStA </w:t>
    </w:r>
    <w:proofErr w:type="spellStart"/>
    <w:r>
      <w:rPr>
        <w:rFonts w:asciiTheme="minorHAnsi" w:hAnsiTheme="minorHAnsi" w:cstheme="minorHAnsi"/>
        <w:sz w:val="20"/>
        <w:szCs w:val="20"/>
      </w:rPr>
      <w:t>wing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514B79" w14:textId="77777777" w:rsidR="001A408F" w:rsidRDefault="001A408F" w:rsidP="00066DD4">
      <w:pPr>
        <w:spacing w:after="0" w:line="240" w:lineRule="auto"/>
      </w:pPr>
      <w:r>
        <w:separator/>
      </w:r>
    </w:p>
  </w:footnote>
  <w:footnote w:type="continuationSeparator" w:id="0">
    <w:p w14:paraId="40642C0B" w14:textId="77777777" w:rsidR="001A408F" w:rsidRDefault="001A408F" w:rsidP="00066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24666" w14:textId="77777777" w:rsidR="006D55F5" w:rsidRDefault="006D55F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8F62C" w14:textId="3F9B54D3" w:rsidR="00066DD4" w:rsidRPr="00066DD4" w:rsidRDefault="00066DD4" w:rsidP="00066DD4">
    <w:pPr>
      <w:pStyle w:val="Kopfzeile"/>
      <w:tabs>
        <w:tab w:val="clear" w:pos="9072"/>
      </w:tabs>
      <w:spacing w:line="276" w:lineRule="auto"/>
      <w:rPr>
        <w:rFonts w:ascii="Arial" w:hAnsi="Arial" w:cs="Arial"/>
        <w:b/>
      </w:rPr>
    </w:pPr>
  </w:p>
  <w:p w14:paraId="7B38DFA1" w14:textId="77777777" w:rsidR="00066DD4" w:rsidRPr="00066DD4" w:rsidRDefault="00066DD4" w:rsidP="00066DD4">
    <w:pPr>
      <w:pStyle w:val="Kopfzeile"/>
      <w:tabs>
        <w:tab w:val="clear" w:pos="9072"/>
      </w:tabs>
      <w:spacing w:line="276" w:lineRule="auto"/>
      <w:rPr>
        <w:rFonts w:ascii="Arial" w:hAnsi="Arial" w:cs="Arial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26555" w14:textId="231994A7" w:rsidR="00D503AA" w:rsidRDefault="00D503AA">
    <w:pPr>
      <w:pStyle w:val="Kopfzeile"/>
    </w:pPr>
    <w:r w:rsidRPr="00066DD4">
      <w:rPr>
        <w:rFonts w:ascii="Arial" w:hAnsi="Arial" w:cs="Arial"/>
        <w:noProof/>
        <w:lang w:eastAsia="de-D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768A1F6" wp14:editId="5F8731CC">
              <wp:simplePos x="0" y="0"/>
              <wp:positionH relativeFrom="column">
                <wp:posOffset>3748405</wp:posOffset>
              </wp:positionH>
              <wp:positionV relativeFrom="paragraph">
                <wp:posOffset>-260985</wp:posOffset>
              </wp:positionV>
              <wp:extent cx="2768600" cy="714375"/>
              <wp:effectExtent l="0" t="0" r="0" b="0"/>
              <wp:wrapSquare wrapText="bothSides"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8600" cy="714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7EAFB0" w14:textId="77777777" w:rsidR="00867E3A" w:rsidRPr="00867E3A" w:rsidRDefault="00867E3A" w:rsidP="00D503AA">
                          <w:pPr>
                            <w:pStyle w:val="Kopfzeile"/>
                            <w:tabs>
                              <w:tab w:val="clear" w:pos="9072"/>
                            </w:tabs>
                            <w:spacing w:line="276" w:lineRule="auto"/>
                            <w:rPr>
                              <w:rFonts w:asciiTheme="minorHAnsi" w:hAnsiTheme="minorHAnsi" w:cstheme="minorHAnsi"/>
                              <w:b/>
                              <w:lang w:val="en-GB"/>
                            </w:rPr>
                          </w:pPr>
                          <w:r w:rsidRPr="00867E3A">
                            <w:rPr>
                              <w:rFonts w:asciiTheme="minorHAnsi" w:hAnsiTheme="minorHAnsi" w:cstheme="minorHAnsi"/>
                              <w:b/>
                              <w:lang w:val="en-GB"/>
                            </w:rPr>
                            <w:t xml:space="preserve">Election commission for the </w:t>
                          </w:r>
                        </w:p>
                        <w:p w14:paraId="202984B0" w14:textId="77C1A25D" w:rsidR="00D503AA" w:rsidRPr="00867E3A" w:rsidRDefault="00867E3A" w:rsidP="00D503AA">
                          <w:pPr>
                            <w:pStyle w:val="Kopfzeile"/>
                            <w:tabs>
                              <w:tab w:val="clear" w:pos="9072"/>
                            </w:tabs>
                            <w:spacing w:line="276" w:lineRule="auto"/>
                            <w:rPr>
                              <w:rFonts w:asciiTheme="minorHAnsi" w:hAnsiTheme="minorHAnsi" w:cstheme="minorHAnsi"/>
                              <w:b/>
                              <w:lang w:val="en-GB"/>
                            </w:rPr>
                          </w:pPr>
                          <w:proofErr w:type="gramStart"/>
                          <w:r w:rsidRPr="00867E3A">
                            <w:rPr>
                              <w:rFonts w:asciiTheme="minorHAnsi" w:hAnsiTheme="minorHAnsi" w:cstheme="minorHAnsi"/>
                              <w:b/>
                              <w:lang w:val="en-GB"/>
                            </w:rPr>
                            <w:t>students‘ parliament</w:t>
                          </w:r>
                          <w:proofErr w:type="gramEnd"/>
                          <w:r w:rsidRPr="00867E3A">
                            <w:rPr>
                              <w:rFonts w:asciiTheme="minorHAnsi" w:hAnsiTheme="minorHAnsi" w:cstheme="minorHAnsi"/>
                              <w:b/>
                              <w:lang w:val="en-GB"/>
                            </w:rPr>
                            <w:t xml:space="preserve"> of the</w:t>
                          </w:r>
                          <w:r w:rsidR="00D503AA" w:rsidRPr="00867E3A">
                            <w:rPr>
                              <w:rFonts w:asciiTheme="minorHAnsi" w:hAnsiTheme="minorHAnsi" w:cstheme="minorHAnsi"/>
                              <w:b/>
                              <w:lang w:val="en-GB"/>
                            </w:rPr>
                            <w:t xml:space="preserve"> </w:t>
                          </w:r>
                        </w:p>
                        <w:p w14:paraId="73D41AAB" w14:textId="77777777" w:rsidR="00D503AA" w:rsidRPr="00506325" w:rsidRDefault="00D503AA" w:rsidP="00D503AA">
                          <w:pPr>
                            <w:pStyle w:val="Kopfzeile"/>
                            <w:tabs>
                              <w:tab w:val="clear" w:pos="9072"/>
                            </w:tabs>
                            <w:spacing w:line="276" w:lineRule="auto"/>
                            <w:rPr>
                              <w:rFonts w:asciiTheme="minorHAnsi" w:hAnsiTheme="minorHAnsi" w:cstheme="minorHAnsi"/>
                              <w:b/>
                            </w:rPr>
                          </w:pPr>
                          <w:r w:rsidRPr="00506325">
                            <w:rPr>
                              <w:rFonts w:asciiTheme="minorHAnsi" w:hAnsiTheme="minorHAnsi" w:cstheme="minorHAnsi"/>
                              <w:b/>
                            </w:rPr>
                            <w:t>Carl von Ossietzky Universität Oldenburg</w:t>
                          </w:r>
                        </w:p>
                        <w:p w14:paraId="2B0FFDF2" w14:textId="77777777" w:rsidR="00D503AA" w:rsidRPr="00066DD4" w:rsidRDefault="00D503AA" w:rsidP="00D503AA">
                          <w:pPr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68A1F6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295.15pt;margin-top:-20.55pt;width:218pt;height:56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" filled="f" stroked="f">
              <v:textbox>
                <w:txbxContent>
                  <w:p w14:paraId="5A7EAFB0" w14:textId="77777777" w:rsidR="00867E3A" w:rsidRPr="00867E3A" w:rsidRDefault="00867E3A" w:rsidP="00D503AA">
                    <w:pPr>
                      <w:pStyle w:val="Kopfzeile"/>
                      <w:tabs>
                        <w:tab w:val="clear" w:pos="9072"/>
                      </w:tabs>
                      <w:spacing w:line="276" w:lineRule="auto"/>
                      <w:rPr>
                        <w:rFonts w:asciiTheme="minorHAnsi" w:hAnsiTheme="minorHAnsi" w:cstheme="minorHAnsi"/>
                        <w:b/>
                        <w:lang w:val="en-GB"/>
                      </w:rPr>
                    </w:pPr>
                    <w:r w:rsidRPr="00867E3A">
                      <w:rPr>
                        <w:rFonts w:asciiTheme="minorHAnsi" w:hAnsiTheme="minorHAnsi" w:cstheme="minorHAnsi"/>
                        <w:b/>
                        <w:lang w:val="en-GB"/>
                      </w:rPr>
                      <w:t xml:space="preserve">Election commission for the </w:t>
                    </w:r>
                  </w:p>
                  <w:p w14:paraId="202984B0" w14:textId="77C1A25D" w:rsidR="00D503AA" w:rsidRPr="00867E3A" w:rsidRDefault="00867E3A" w:rsidP="00D503AA">
                    <w:pPr>
                      <w:pStyle w:val="Kopfzeile"/>
                      <w:tabs>
                        <w:tab w:val="clear" w:pos="9072"/>
                      </w:tabs>
                      <w:spacing w:line="276" w:lineRule="auto"/>
                      <w:rPr>
                        <w:rFonts w:asciiTheme="minorHAnsi" w:hAnsiTheme="minorHAnsi" w:cstheme="minorHAnsi"/>
                        <w:b/>
                        <w:lang w:val="en-GB"/>
                      </w:rPr>
                    </w:pPr>
                    <w:proofErr w:type="gramStart"/>
                    <w:r w:rsidRPr="00867E3A">
                      <w:rPr>
                        <w:rFonts w:asciiTheme="minorHAnsi" w:hAnsiTheme="minorHAnsi" w:cstheme="minorHAnsi"/>
                        <w:b/>
                        <w:lang w:val="en-GB"/>
                      </w:rPr>
                      <w:t>students‘ parliament</w:t>
                    </w:r>
                    <w:proofErr w:type="gramEnd"/>
                    <w:r w:rsidRPr="00867E3A">
                      <w:rPr>
                        <w:rFonts w:asciiTheme="minorHAnsi" w:hAnsiTheme="minorHAnsi" w:cstheme="minorHAnsi"/>
                        <w:b/>
                        <w:lang w:val="en-GB"/>
                      </w:rPr>
                      <w:t xml:space="preserve"> of the</w:t>
                    </w:r>
                    <w:r w:rsidR="00D503AA" w:rsidRPr="00867E3A">
                      <w:rPr>
                        <w:rFonts w:asciiTheme="minorHAnsi" w:hAnsiTheme="minorHAnsi" w:cstheme="minorHAnsi"/>
                        <w:b/>
                        <w:lang w:val="en-GB"/>
                      </w:rPr>
                      <w:t xml:space="preserve"> </w:t>
                    </w:r>
                  </w:p>
                  <w:p w14:paraId="73D41AAB" w14:textId="77777777" w:rsidR="00D503AA" w:rsidRPr="00506325" w:rsidRDefault="00D503AA" w:rsidP="00D503AA">
                    <w:pPr>
                      <w:pStyle w:val="Kopfzeile"/>
                      <w:tabs>
                        <w:tab w:val="clear" w:pos="9072"/>
                      </w:tabs>
                      <w:spacing w:line="276" w:lineRule="auto"/>
                      <w:rPr>
                        <w:rFonts w:asciiTheme="minorHAnsi" w:hAnsiTheme="minorHAnsi" w:cstheme="minorHAnsi"/>
                        <w:b/>
                      </w:rPr>
                    </w:pPr>
                    <w:r w:rsidRPr="00506325">
                      <w:rPr>
                        <w:rFonts w:asciiTheme="minorHAnsi" w:hAnsiTheme="minorHAnsi" w:cstheme="minorHAnsi"/>
                        <w:b/>
                      </w:rPr>
                      <w:t>Carl von Ossietzky Universität Oldenburg</w:t>
                    </w:r>
                  </w:p>
                  <w:p w14:paraId="2B0FFDF2" w14:textId="77777777" w:rsidR="00D503AA" w:rsidRPr="00066DD4" w:rsidRDefault="00D503AA" w:rsidP="00D503AA">
                    <w:pPr>
                      <w:rPr>
                        <w:b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C1DCE"/>
    <w:multiLevelType w:val="hybridMultilevel"/>
    <w:tmpl w:val="47B202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0E508A"/>
    <w:multiLevelType w:val="hybridMultilevel"/>
    <w:tmpl w:val="C8C26D4C"/>
    <w:lvl w:ilvl="0" w:tplc="7EF624E8">
      <w:start w:val="1"/>
      <w:numFmt w:val="decimal"/>
      <w:lvlText w:val="(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B272822"/>
    <w:multiLevelType w:val="hybridMultilevel"/>
    <w:tmpl w:val="D99A62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CF53FE"/>
    <w:multiLevelType w:val="hybridMultilevel"/>
    <w:tmpl w:val="2842B2C4"/>
    <w:lvl w:ilvl="0" w:tplc="89921CAC">
      <w:start w:val="1"/>
      <w:numFmt w:val="decimal"/>
      <w:lvlText w:val="(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C4A2B19"/>
    <w:multiLevelType w:val="hybridMultilevel"/>
    <w:tmpl w:val="C89214F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DD4"/>
    <w:rsid w:val="0000081E"/>
    <w:rsid w:val="00001656"/>
    <w:rsid w:val="000231E9"/>
    <w:rsid w:val="00066DD4"/>
    <w:rsid w:val="000704BE"/>
    <w:rsid w:val="0008006D"/>
    <w:rsid w:val="000E385A"/>
    <w:rsid w:val="000E754A"/>
    <w:rsid w:val="001A408F"/>
    <w:rsid w:val="0021016B"/>
    <w:rsid w:val="002201D7"/>
    <w:rsid w:val="00234987"/>
    <w:rsid w:val="00286021"/>
    <w:rsid w:val="002D50E8"/>
    <w:rsid w:val="002E2B0C"/>
    <w:rsid w:val="003472A6"/>
    <w:rsid w:val="00384008"/>
    <w:rsid w:val="003B14FB"/>
    <w:rsid w:val="003B58B4"/>
    <w:rsid w:val="003B6A02"/>
    <w:rsid w:val="003E171F"/>
    <w:rsid w:val="0040415F"/>
    <w:rsid w:val="00451F31"/>
    <w:rsid w:val="004B40BB"/>
    <w:rsid w:val="004D3199"/>
    <w:rsid w:val="004F4A8C"/>
    <w:rsid w:val="00501F7A"/>
    <w:rsid w:val="00506325"/>
    <w:rsid w:val="0050702A"/>
    <w:rsid w:val="005579BE"/>
    <w:rsid w:val="0057103E"/>
    <w:rsid w:val="00592046"/>
    <w:rsid w:val="0063020F"/>
    <w:rsid w:val="00652B0F"/>
    <w:rsid w:val="00693D67"/>
    <w:rsid w:val="006D55F5"/>
    <w:rsid w:val="00711E13"/>
    <w:rsid w:val="00712D63"/>
    <w:rsid w:val="00727FF2"/>
    <w:rsid w:val="00782AA8"/>
    <w:rsid w:val="0078616F"/>
    <w:rsid w:val="007F1B19"/>
    <w:rsid w:val="0080343A"/>
    <w:rsid w:val="0081038C"/>
    <w:rsid w:val="00830055"/>
    <w:rsid w:val="00833F3C"/>
    <w:rsid w:val="008355D1"/>
    <w:rsid w:val="008513DB"/>
    <w:rsid w:val="008667BA"/>
    <w:rsid w:val="00867E3A"/>
    <w:rsid w:val="00871774"/>
    <w:rsid w:val="00873FDA"/>
    <w:rsid w:val="008E3C8D"/>
    <w:rsid w:val="008F3CEB"/>
    <w:rsid w:val="008F664C"/>
    <w:rsid w:val="0091103A"/>
    <w:rsid w:val="00A14D06"/>
    <w:rsid w:val="00A452F4"/>
    <w:rsid w:val="00A55E09"/>
    <w:rsid w:val="00A62C71"/>
    <w:rsid w:val="00A644CE"/>
    <w:rsid w:val="00AB7696"/>
    <w:rsid w:val="00B360C7"/>
    <w:rsid w:val="00B42078"/>
    <w:rsid w:val="00B548E6"/>
    <w:rsid w:val="00BD2CA0"/>
    <w:rsid w:val="00C55AAC"/>
    <w:rsid w:val="00C60191"/>
    <w:rsid w:val="00C720B9"/>
    <w:rsid w:val="00CA5D6B"/>
    <w:rsid w:val="00D057B9"/>
    <w:rsid w:val="00D503AA"/>
    <w:rsid w:val="00D66704"/>
    <w:rsid w:val="00D763AA"/>
    <w:rsid w:val="00DD442C"/>
    <w:rsid w:val="00E31532"/>
    <w:rsid w:val="00E64C8B"/>
    <w:rsid w:val="00E8151D"/>
    <w:rsid w:val="00E946DC"/>
    <w:rsid w:val="00F12B94"/>
    <w:rsid w:val="00F5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EE9C01"/>
  <w15:docId w15:val="{8FB3C86F-CB17-4DE4-9E80-4B54E33E8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2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52B0F"/>
    <w:pPr>
      <w:jc w:val="both"/>
    </w:pPr>
    <w:rPr>
      <w:rFonts w:ascii="Times New Roman" w:hAnsi="Times New Roman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52B0F"/>
    <w:pPr>
      <w:keepNext/>
      <w:keepLines/>
      <w:spacing w:before="240" w:after="0"/>
      <w:outlineLvl w:val="0"/>
    </w:pPr>
    <w:rPr>
      <w:rFonts w:eastAsiaTheme="majorEastAsia" w:cstheme="majorBidi"/>
      <w:b/>
      <w:color w:val="2E74B5" w:themeColor="accent1" w:themeShade="BF"/>
      <w:sz w:val="28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52B0F"/>
    <w:rPr>
      <w:rFonts w:ascii="Times New Roman" w:eastAsiaTheme="majorEastAsia" w:hAnsi="Times New Roman" w:cstheme="majorBidi"/>
      <w:b/>
      <w:color w:val="2E74B5" w:themeColor="accent1" w:themeShade="BF"/>
      <w:sz w:val="28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066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66DD4"/>
    <w:rPr>
      <w:rFonts w:ascii="Times New Roman" w:hAnsi="Times New Roman"/>
      <w:sz w:val="24"/>
    </w:rPr>
  </w:style>
  <w:style w:type="paragraph" w:styleId="Fuzeile">
    <w:name w:val="footer"/>
    <w:basedOn w:val="Standard"/>
    <w:link w:val="FuzeileZchn"/>
    <w:uiPriority w:val="99"/>
    <w:unhideWhenUsed/>
    <w:rsid w:val="00066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66DD4"/>
    <w:rPr>
      <w:rFonts w:ascii="Times New Roman" w:hAnsi="Times New Roman"/>
      <w:sz w:val="24"/>
    </w:rPr>
  </w:style>
  <w:style w:type="paragraph" w:styleId="KeinLeerraum">
    <w:name w:val="No Spacing"/>
    <w:uiPriority w:val="1"/>
    <w:qFormat/>
    <w:rsid w:val="00D503AA"/>
    <w:pPr>
      <w:spacing w:after="0" w:line="264" w:lineRule="auto"/>
    </w:pPr>
    <w:rPr>
      <w:color w:val="595959" w:themeColor="text1" w:themeTint="A6"/>
      <w:sz w:val="19"/>
      <w:szCs w:val="19"/>
      <w:lang w:val="en-US"/>
    </w:rPr>
  </w:style>
  <w:style w:type="paragraph" w:styleId="Gruformel">
    <w:name w:val="Closing"/>
    <w:basedOn w:val="Standard"/>
    <w:link w:val="GruformelZchn"/>
    <w:uiPriority w:val="2"/>
    <w:unhideWhenUsed/>
    <w:qFormat/>
    <w:rsid w:val="00D503AA"/>
    <w:pPr>
      <w:spacing w:before="600" w:after="800" w:line="288" w:lineRule="auto"/>
      <w:jc w:val="left"/>
    </w:pPr>
    <w:rPr>
      <w:rFonts w:asciiTheme="minorHAnsi" w:hAnsiTheme="minorHAnsi"/>
      <w:color w:val="595959" w:themeColor="text1" w:themeTint="A6"/>
      <w:sz w:val="19"/>
      <w:szCs w:val="19"/>
      <w:lang w:val="en-US"/>
    </w:rPr>
  </w:style>
  <w:style w:type="character" w:customStyle="1" w:styleId="GruformelZchn">
    <w:name w:val="Grußformel Zchn"/>
    <w:basedOn w:val="Absatz-Standardschriftart"/>
    <w:link w:val="Gruformel"/>
    <w:uiPriority w:val="2"/>
    <w:rsid w:val="00D503AA"/>
    <w:rPr>
      <w:color w:val="595959" w:themeColor="text1" w:themeTint="A6"/>
      <w:sz w:val="19"/>
      <w:szCs w:val="19"/>
      <w:lang w:val="en-US"/>
    </w:rPr>
  </w:style>
  <w:style w:type="paragraph" w:styleId="Listenabsatz">
    <w:name w:val="List Paragraph"/>
    <w:basedOn w:val="Standard"/>
    <w:uiPriority w:val="34"/>
    <w:qFormat/>
    <w:rsid w:val="00592046"/>
    <w:pPr>
      <w:ind w:left="720"/>
      <w:contextualSpacing/>
    </w:pPr>
  </w:style>
  <w:style w:type="paragraph" w:styleId="Textkrper">
    <w:name w:val="Body Text"/>
    <w:basedOn w:val="Standard"/>
    <w:link w:val="TextkrperZchn"/>
    <w:rsid w:val="007F1B19"/>
    <w:pPr>
      <w:spacing w:after="0" w:line="240" w:lineRule="auto"/>
    </w:pPr>
    <w:rPr>
      <w:rFonts w:eastAsia="Times New Roman" w:cs="Times New Roman"/>
      <w:b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7F1B19"/>
    <w:rPr>
      <w:rFonts w:ascii="Times New Roman" w:eastAsia="Times New Roman" w:hAnsi="Times New Roman" w:cs="Times New Roman"/>
      <w:b/>
      <w:sz w:val="24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C720B9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2201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upa-oldenburg.de/stupa/ausschuesse/wahlausschuss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Annika Eickhoff</dc:creator>
  <cp:lastModifiedBy>Miriam Bourehil</cp:lastModifiedBy>
  <cp:revision>2</cp:revision>
  <dcterms:created xsi:type="dcterms:W3CDTF">2019-11-22T08:51:00Z</dcterms:created>
  <dcterms:modified xsi:type="dcterms:W3CDTF">2019-11-22T08:51:00Z</dcterms:modified>
</cp:coreProperties>
</file>